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Look w:val="04A0" w:firstRow="1" w:lastRow="0" w:firstColumn="1" w:lastColumn="0" w:noHBand="0" w:noVBand="1"/>
      </w:tblPr>
      <w:tblGrid>
        <w:gridCol w:w="7340"/>
        <w:gridCol w:w="1676"/>
      </w:tblGrid>
      <w:tr w:rsidR="005267E0" w14:paraId="3E707B2B" w14:textId="77777777" w:rsidTr="005267E0">
        <w:tc>
          <w:tcPr>
            <w:tcW w:w="7465" w:type="dxa"/>
            <w:vAlign w:val="center"/>
          </w:tcPr>
          <w:p w14:paraId="49B7E81D" w14:textId="551F6005" w:rsidR="005267E0" w:rsidRDefault="005267E0" w:rsidP="005267E0">
            <w:pPr>
              <w:pStyle w:val="Title"/>
              <w:jc w:val="center"/>
            </w:pPr>
            <w:r>
              <w:t>Character Sheet Template</w:t>
            </w:r>
          </w:p>
        </w:tc>
        <w:tc>
          <w:tcPr>
            <w:tcW w:w="1551" w:type="dxa"/>
          </w:tcPr>
          <w:tbl>
            <w:tblPr>
              <w:tblStyle w:val="TableGrid"/>
              <w:tblW w:w="1450" w:type="dxa"/>
              <w:tblLook w:val="04A0" w:firstRow="1" w:lastRow="0" w:firstColumn="1" w:lastColumn="0" w:noHBand="0" w:noVBand="1"/>
            </w:tblPr>
            <w:tblGrid>
              <w:gridCol w:w="1450"/>
            </w:tblGrid>
            <w:tr w:rsidR="00672346" w14:paraId="4615062F" w14:textId="77777777" w:rsidTr="00672346">
              <w:trPr>
                <w:trHeight w:val="1126"/>
              </w:trPr>
              <w:tc>
                <w:tcPr>
                  <w:tcW w:w="1450" w:type="dxa"/>
                </w:tcPr>
                <w:p w14:paraId="509D8570" w14:textId="2C655FC1" w:rsidR="00672346" w:rsidRDefault="00672346">
                  <w:r>
                    <w:t>Picture Here</w:t>
                  </w:r>
                </w:p>
              </w:tc>
            </w:tr>
          </w:tbl>
          <w:p w14:paraId="2F5080F8" w14:textId="79DD7AA6" w:rsidR="005267E0" w:rsidRDefault="005267E0"/>
        </w:tc>
      </w:tr>
    </w:tbl>
    <w:p w14:paraId="70D1A4FA" w14:textId="77777777" w:rsidR="009E5288" w:rsidRDefault="009E5288"/>
    <w:tbl>
      <w:tblPr>
        <w:tblStyle w:val="TableGrid"/>
        <w:tblW w:w="0" w:type="auto"/>
        <w:tblLook w:val="04A0" w:firstRow="1" w:lastRow="0" w:firstColumn="1" w:lastColumn="0" w:noHBand="0" w:noVBand="1"/>
      </w:tblPr>
      <w:tblGrid>
        <w:gridCol w:w="2515"/>
        <w:gridCol w:w="6501"/>
      </w:tblGrid>
      <w:tr w:rsidR="005E6147" w14:paraId="533202A3" w14:textId="77777777" w:rsidTr="00C20E77">
        <w:tc>
          <w:tcPr>
            <w:tcW w:w="9016" w:type="dxa"/>
            <w:gridSpan w:val="2"/>
          </w:tcPr>
          <w:p w14:paraId="7A6015D2" w14:textId="59B81960" w:rsidR="005E6147" w:rsidRPr="005E6147" w:rsidRDefault="005E6147" w:rsidP="0078087A">
            <w:pPr>
              <w:spacing w:before="120" w:after="120"/>
              <w:jc w:val="center"/>
              <w:rPr>
                <w:b/>
                <w:bCs/>
              </w:rPr>
            </w:pPr>
            <w:r w:rsidRPr="005E6147">
              <w:rPr>
                <w:b/>
                <w:bCs/>
              </w:rPr>
              <w:t>Name &amp; Description</w:t>
            </w:r>
          </w:p>
        </w:tc>
      </w:tr>
      <w:tr w:rsidR="005267E0" w14:paraId="5D6BAD68" w14:textId="77777777" w:rsidTr="0025112F">
        <w:tc>
          <w:tcPr>
            <w:tcW w:w="2515" w:type="dxa"/>
          </w:tcPr>
          <w:p w14:paraId="320296C6" w14:textId="5BE7C60B" w:rsidR="005267E0" w:rsidRPr="005E6147" w:rsidRDefault="005267E0" w:rsidP="0078087A">
            <w:pPr>
              <w:spacing w:before="120" w:after="120"/>
              <w:rPr>
                <w:b/>
                <w:bCs/>
              </w:rPr>
            </w:pPr>
            <w:r w:rsidRPr="005E6147">
              <w:rPr>
                <w:b/>
                <w:bCs/>
              </w:rPr>
              <w:t>Name</w:t>
            </w:r>
          </w:p>
        </w:tc>
        <w:tc>
          <w:tcPr>
            <w:tcW w:w="6501" w:type="dxa"/>
          </w:tcPr>
          <w:p w14:paraId="285EF1B6" w14:textId="16F1EC24" w:rsidR="005267E0" w:rsidRDefault="005267E0" w:rsidP="0078087A">
            <w:pPr>
              <w:spacing w:before="120" w:after="120"/>
            </w:pPr>
            <w:r>
              <w:t xml:space="preserve">Darius </w:t>
            </w:r>
            <w:r w:rsidR="005E6147">
              <w:t>Naevi</w:t>
            </w:r>
          </w:p>
        </w:tc>
      </w:tr>
      <w:tr w:rsidR="005267E0" w14:paraId="661FE59A" w14:textId="77777777" w:rsidTr="0025112F">
        <w:tc>
          <w:tcPr>
            <w:tcW w:w="2515" w:type="dxa"/>
          </w:tcPr>
          <w:p w14:paraId="06E843E7" w14:textId="4B174095" w:rsidR="005267E0" w:rsidRPr="005E6147" w:rsidRDefault="005267E0" w:rsidP="0078087A">
            <w:pPr>
              <w:spacing w:before="120" w:after="120"/>
              <w:rPr>
                <w:b/>
                <w:bCs/>
              </w:rPr>
            </w:pPr>
            <w:r w:rsidRPr="005E6147">
              <w:rPr>
                <w:b/>
                <w:bCs/>
              </w:rPr>
              <w:t>Occupation</w:t>
            </w:r>
          </w:p>
        </w:tc>
        <w:tc>
          <w:tcPr>
            <w:tcW w:w="6501" w:type="dxa"/>
          </w:tcPr>
          <w:p w14:paraId="1781B595" w14:textId="6F401CD2" w:rsidR="005267E0" w:rsidRDefault="005E6147" w:rsidP="0078087A">
            <w:pPr>
              <w:spacing w:before="120" w:after="120"/>
            </w:pPr>
            <w:r>
              <w:t>Sepdimi Captain</w:t>
            </w:r>
          </w:p>
        </w:tc>
      </w:tr>
      <w:tr w:rsidR="005267E0" w14:paraId="41A37D19" w14:textId="77777777" w:rsidTr="0025112F">
        <w:tc>
          <w:tcPr>
            <w:tcW w:w="2515" w:type="dxa"/>
          </w:tcPr>
          <w:p w14:paraId="70B821EE" w14:textId="0A0E9122" w:rsidR="005267E0" w:rsidRPr="005E6147" w:rsidRDefault="005267E0" w:rsidP="0078087A">
            <w:pPr>
              <w:spacing w:before="120" w:after="120"/>
              <w:rPr>
                <w:b/>
                <w:bCs/>
              </w:rPr>
            </w:pPr>
            <w:r w:rsidRPr="005E6147">
              <w:rPr>
                <w:rFonts w:ascii="Arial" w:eastAsia="Times New Roman" w:hAnsi="Arial" w:cs="Arial"/>
                <w:b/>
                <w:bCs/>
                <w:color w:val="000000"/>
                <w:kern w:val="0"/>
                <w:sz w:val="22"/>
                <w:szCs w:val="22"/>
                <w:lang w:eastAsia="en-GB"/>
                <w14:ligatures w14:val="none"/>
              </w:rPr>
              <w:t>Height</w:t>
            </w:r>
          </w:p>
        </w:tc>
        <w:tc>
          <w:tcPr>
            <w:tcW w:w="6501" w:type="dxa"/>
          </w:tcPr>
          <w:p w14:paraId="62FA9142" w14:textId="087D0E63" w:rsidR="005267E0" w:rsidRDefault="005267E0" w:rsidP="0078087A">
            <w:pPr>
              <w:spacing w:before="120" w:after="120"/>
            </w:pPr>
            <w:r w:rsidRPr="00703140">
              <w:rPr>
                <w:rFonts w:ascii="Arial" w:eastAsia="Times New Roman" w:hAnsi="Arial" w:cs="Arial"/>
                <w:color w:val="000000"/>
                <w:kern w:val="0"/>
                <w:sz w:val="22"/>
                <w:szCs w:val="22"/>
                <w:lang w:eastAsia="en-GB"/>
                <w14:ligatures w14:val="none"/>
              </w:rPr>
              <w:t>1.</w:t>
            </w:r>
            <w:r w:rsidR="005E6147">
              <w:rPr>
                <w:rFonts w:ascii="Arial" w:eastAsia="Times New Roman" w:hAnsi="Arial" w:cs="Arial"/>
                <w:color w:val="000000"/>
                <w:kern w:val="0"/>
                <w:sz w:val="22"/>
                <w:szCs w:val="22"/>
                <w:lang w:eastAsia="en-GB"/>
                <w14:ligatures w14:val="none"/>
              </w:rPr>
              <w:t>92</w:t>
            </w:r>
            <w:r w:rsidRPr="00703140">
              <w:rPr>
                <w:rFonts w:ascii="Arial" w:eastAsia="Times New Roman" w:hAnsi="Arial" w:cs="Arial"/>
                <w:color w:val="000000"/>
                <w:kern w:val="0"/>
                <w:sz w:val="22"/>
                <w:szCs w:val="22"/>
                <w:lang w:eastAsia="en-GB"/>
                <w14:ligatures w14:val="none"/>
              </w:rPr>
              <w:t xml:space="preserve"> cm</w:t>
            </w:r>
          </w:p>
        </w:tc>
      </w:tr>
      <w:tr w:rsidR="005267E0" w14:paraId="44D10B28" w14:textId="77777777" w:rsidTr="0025112F">
        <w:tc>
          <w:tcPr>
            <w:tcW w:w="2515" w:type="dxa"/>
          </w:tcPr>
          <w:p w14:paraId="3803060B" w14:textId="6BE27767" w:rsidR="005267E0" w:rsidRPr="005E6147" w:rsidRDefault="005267E0" w:rsidP="0078087A">
            <w:pPr>
              <w:spacing w:before="120" w:after="120"/>
              <w:rPr>
                <w:b/>
                <w:bCs/>
              </w:rPr>
            </w:pPr>
            <w:r w:rsidRPr="005E6147">
              <w:rPr>
                <w:rFonts w:ascii="Arial" w:eastAsia="Times New Roman" w:hAnsi="Arial" w:cs="Arial"/>
                <w:b/>
                <w:bCs/>
                <w:color w:val="000000"/>
                <w:kern w:val="0"/>
                <w:sz w:val="22"/>
                <w:szCs w:val="22"/>
                <w:lang w:eastAsia="en-GB"/>
                <w14:ligatures w14:val="none"/>
              </w:rPr>
              <w:t>Weight</w:t>
            </w:r>
          </w:p>
        </w:tc>
        <w:tc>
          <w:tcPr>
            <w:tcW w:w="6501" w:type="dxa"/>
          </w:tcPr>
          <w:p w14:paraId="670BA54B" w14:textId="7D16BFE5" w:rsidR="005267E0" w:rsidRDefault="005E6147" w:rsidP="0078087A">
            <w:pPr>
              <w:spacing w:before="120" w:after="120"/>
            </w:pPr>
            <w:r>
              <w:rPr>
                <w:rFonts w:ascii="Arial" w:eastAsia="Times New Roman" w:hAnsi="Arial" w:cs="Arial"/>
                <w:color w:val="000000"/>
                <w:kern w:val="0"/>
                <w:sz w:val="22"/>
                <w:szCs w:val="22"/>
                <w:lang w:eastAsia="en-GB"/>
                <w14:ligatures w14:val="none"/>
              </w:rPr>
              <w:t>8</w:t>
            </w:r>
            <w:r w:rsidR="005267E0" w:rsidRPr="00703140">
              <w:rPr>
                <w:rFonts w:ascii="Arial" w:eastAsia="Times New Roman" w:hAnsi="Arial" w:cs="Arial"/>
                <w:color w:val="000000"/>
                <w:kern w:val="0"/>
                <w:sz w:val="22"/>
                <w:szCs w:val="22"/>
                <w:lang w:eastAsia="en-GB"/>
                <w14:ligatures w14:val="none"/>
              </w:rPr>
              <w:t>5 kg</w:t>
            </w:r>
          </w:p>
        </w:tc>
      </w:tr>
      <w:tr w:rsidR="005267E0" w14:paraId="35EE6C58" w14:textId="77777777" w:rsidTr="0025112F">
        <w:tc>
          <w:tcPr>
            <w:tcW w:w="2515" w:type="dxa"/>
          </w:tcPr>
          <w:p w14:paraId="22A5E05D" w14:textId="6A0B9124" w:rsidR="005267E0" w:rsidRPr="005E6147" w:rsidRDefault="005267E0" w:rsidP="0078087A">
            <w:pPr>
              <w:spacing w:before="120" w:after="120"/>
              <w:rPr>
                <w:b/>
                <w:bCs/>
              </w:rPr>
            </w:pPr>
            <w:r w:rsidRPr="005E6147">
              <w:rPr>
                <w:rFonts w:ascii="Arial" w:eastAsia="Times New Roman" w:hAnsi="Arial" w:cs="Arial"/>
                <w:b/>
                <w:bCs/>
                <w:color w:val="000000"/>
                <w:kern w:val="0"/>
                <w:sz w:val="22"/>
                <w:szCs w:val="22"/>
                <w:lang w:eastAsia="en-GB"/>
                <w14:ligatures w14:val="none"/>
              </w:rPr>
              <w:t>Age</w:t>
            </w:r>
          </w:p>
        </w:tc>
        <w:tc>
          <w:tcPr>
            <w:tcW w:w="6501" w:type="dxa"/>
          </w:tcPr>
          <w:p w14:paraId="509D19AA" w14:textId="56D6D192" w:rsidR="005267E0" w:rsidRDefault="005E6147" w:rsidP="0078087A">
            <w:pPr>
              <w:spacing w:before="120" w:after="120"/>
            </w:pPr>
            <w:r>
              <w:t>32</w:t>
            </w:r>
          </w:p>
        </w:tc>
      </w:tr>
      <w:tr w:rsidR="00003388" w14:paraId="1844A4C2" w14:textId="77777777" w:rsidTr="0025112F">
        <w:tc>
          <w:tcPr>
            <w:tcW w:w="2515" w:type="dxa"/>
          </w:tcPr>
          <w:p w14:paraId="51659508" w14:textId="4A6B763B" w:rsidR="00003388" w:rsidRPr="005E6147" w:rsidRDefault="00003388" w:rsidP="0078087A">
            <w:pPr>
              <w:spacing w:before="120" w:after="120"/>
              <w:rPr>
                <w:rFonts w:ascii="Arial" w:eastAsia="Times New Roman" w:hAnsi="Arial" w:cs="Arial"/>
                <w:b/>
                <w:bCs/>
                <w:color w:val="000000"/>
                <w:kern w:val="0"/>
                <w:sz w:val="22"/>
                <w:szCs w:val="22"/>
                <w:lang w:eastAsia="en-GB"/>
                <w14:ligatures w14:val="none"/>
              </w:rPr>
            </w:pPr>
            <w:r>
              <w:rPr>
                <w:rFonts w:ascii="Arial" w:eastAsia="Times New Roman" w:hAnsi="Arial" w:cs="Arial"/>
                <w:b/>
                <w:bCs/>
                <w:color w:val="000000"/>
                <w:kern w:val="0"/>
                <w:sz w:val="22"/>
                <w:szCs w:val="22"/>
                <w:lang w:eastAsia="en-GB"/>
                <w14:ligatures w14:val="none"/>
              </w:rPr>
              <w:t>Build</w:t>
            </w:r>
          </w:p>
        </w:tc>
        <w:tc>
          <w:tcPr>
            <w:tcW w:w="6501" w:type="dxa"/>
          </w:tcPr>
          <w:p w14:paraId="411330D1" w14:textId="6AE29D1D" w:rsidR="00003388" w:rsidRDefault="00003388" w:rsidP="0078087A">
            <w:pPr>
              <w:spacing w:before="120" w:after="120"/>
            </w:pPr>
            <w:r>
              <w:t>Muscular</w:t>
            </w:r>
          </w:p>
        </w:tc>
      </w:tr>
      <w:tr w:rsidR="005267E0" w14:paraId="2C8F78BA" w14:textId="77777777" w:rsidTr="0025112F">
        <w:tc>
          <w:tcPr>
            <w:tcW w:w="2515" w:type="dxa"/>
          </w:tcPr>
          <w:p w14:paraId="16BF40CA" w14:textId="58CC137A" w:rsidR="005267E0" w:rsidRPr="005E6147" w:rsidRDefault="005267E0" w:rsidP="0078087A">
            <w:pPr>
              <w:spacing w:before="120" w:after="120"/>
              <w:rPr>
                <w:b/>
                <w:bCs/>
              </w:rPr>
            </w:pPr>
            <w:r w:rsidRPr="005E6147">
              <w:rPr>
                <w:rFonts w:ascii="Arial" w:eastAsia="Times New Roman" w:hAnsi="Arial" w:cs="Arial"/>
                <w:b/>
                <w:bCs/>
                <w:color w:val="000000"/>
                <w:kern w:val="0"/>
                <w:sz w:val="22"/>
                <w:szCs w:val="22"/>
                <w:lang w:eastAsia="en-GB"/>
                <w14:ligatures w14:val="none"/>
              </w:rPr>
              <w:t>Skin color</w:t>
            </w:r>
          </w:p>
        </w:tc>
        <w:tc>
          <w:tcPr>
            <w:tcW w:w="6501" w:type="dxa"/>
          </w:tcPr>
          <w:p w14:paraId="42255089" w14:textId="04D5FAF1" w:rsidR="005267E0" w:rsidRDefault="005E6147" w:rsidP="0078087A">
            <w:pPr>
              <w:spacing w:before="120" w:after="120"/>
            </w:pPr>
            <w:r>
              <w:rPr>
                <w:rFonts w:ascii="Arial" w:eastAsia="Times New Roman" w:hAnsi="Arial" w:cs="Arial"/>
                <w:color w:val="000000"/>
                <w:kern w:val="0"/>
                <w:sz w:val="22"/>
                <w:szCs w:val="22"/>
                <w:lang w:eastAsia="en-GB"/>
                <w14:ligatures w14:val="none"/>
              </w:rPr>
              <w:t>Mahogany</w:t>
            </w:r>
          </w:p>
        </w:tc>
      </w:tr>
      <w:tr w:rsidR="005267E0" w14:paraId="72A216E8" w14:textId="77777777" w:rsidTr="0025112F">
        <w:tc>
          <w:tcPr>
            <w:tcW w:w="2515" w:type="dxa"/>
          </w:tcPr>
          <w:p w14:paraId="17175310" w14:textId="281423C3" w:rsidR="005267E0" w:rsidRPr="005E6147" w:rsidRDefault="005267E0" w:rsidP="0078087A">
            <w:pPr>
              <w:spacing w:before="120" w:after="120"/>
              <w:rPr>
                <w:b/>
                <w:bCs/>
              </w:rPr>
            </w:pPr>
            <w:r w:rsidRPr="005E6147">
              <w:rPr>
                <w:rFonts w:ascii="Arial" w:eastAsia="Times New Roman" w:hAnsi="Arial" w:cs="Arial"/>
                <w:b/>
                <w:bCs/>
                <w:color w:val="000000"/>
                <w:kern w:val="0"/>
                <w:sz w:val="22"/>
                <w:szCs w:val="22"/>
                <w:lang w:eastAsia="en-GB"/>
                <w14:ligatures w14:val="none"/>
              </w:rPr>
              <w:t>Eye color</w:t>
            </w:r>
          </w:p>
        </w:tc>
        <w:tc>
          <w:tcPr>
            <w:tcW w:w="6501" w:type="dxa"/>
          </w:tcPr>
          <w:p w14:paraId="74DA37F8" w14:textId="7B4E5097" w:rsidR="005267E0" w:rsidRDefault="005E6147" w:rsidP="0078087A">
            <w:pPr>
              <w:spacing w:before="120" w:after="120"/>
            </w:pPr>
            <w:r>
              <w:rPr>
                <w:rFonts w:ascii="Arial" w:eastAsia="Times New Roman" w:hAnsi="Arial" w:cs="Arial"/>
                <w:color w:val="000000"/>
                <w:kern w:val="0"/>
                <w:sz w:val="22"/>
                <w:szCs w:val="22"/>
                <w:lang w:eastAsia="en-GB"/>
                <w14:ligatures w14:val="none"/>
              </w:rPr>
              <w:t>Grey</w:t>
            </w:r>
          </w:p>
        </w:tc>
      </w:tr>
      <w:tr w:rsidR="005267E0" w14:paraId="032C78EB" w14:textId="77777777" w:rsidTr="0025112F">
        <w:tc>
          <w:tcPr>
            <w:tcW w:w="2515" w:type="dxa"/>
          </w:tcPr>
          <w:p w14:paraId="4F55BF30" w14:textId="27ACADA8" w:rsidR="005267E0" w:rsidRPr="005E6147" w:rsidRDefault="005267E0" w:rsidP="0078087A">
            <w:pPr>
              <w:spacing w:before="120" w:after="120"/>
              <w:rPr>
                <w:b/>
                <w:bCs/>
              </w:rPr>
            </w:pPr>
            <w:r w:rsidRPr="005E6147">
              <w:rPr>
                <w:rFonts w:ascii="Arial" w:eastAsia="Times New Roman" w:hAnsi="Arial" w:cs="Arial"/>
                <w:b/>
                <w:bCs/>
                <w:color w:val="000000"/>
                <w:kern w:val="0"/>
                <w:sz w:val="22"/>
                <w:szCs w:val="22"/>
                <w:lang w:eastAsia="en-GB"/>
                <w14:ligatures w14:val="none"/>
              </w:rPr>
              <w:t>Hair color</w:t>
            </w:r>
          </w:p>
        </w:tc>
        <w:tc>
          <w:tcPr>
            <w:tcW w:w="6501" w:type="dxa"/>
          </w:tcPr>
          <w:p w14:paraId="2794667C" w14:textId="377BE9C4" w:rsidR="005267E0" w:rsidRDefault="005E6147" w:rsidP="0078087A">
            <w:pPr>
              <w:spacing w:before="120" w:after="120"/>
            </w:pPr>
            <w:r>
              <w:rPr>
                <w:rFonts w:ascii="Arial" w:eastAsia="Times New Roman" w:hAnsi="Arial" w:cs="Arial"/>
                <w:color w:val="000000"/>
                <w:kern w:val="0"/>
                <w:sz w:val="22"/>
                <w:szCs w:val="22"/>
                <w:lang w:eastAsia="en-GB"/>
                <w14:ligatures w14:val="none"/>
              </w:rPr>
              <w:t>Black</w:t>
            </w:r>
          </w:p>
        </w:tc>
      </w:tr>
      <w:tr w:rsidR="005E6147" w14:paraId="1E5C8391" w14:textId="77777777" w:rsidTr="0025112F">
        <w:tc>
          <w:tcPr>
            <w:tcW w:w="2515" w:type="dxa"/>
          </w:tcPr>
          <w:p w14:paraId="5429D08C" w14:textId="336C7761" w:rsidR="005E6147" w:rsidRPr="005E6147" w:rsidRDefault="005E6147" w:rsidP="0078087A">
            <w:pPr>
              <w:spacing w:before="120" w:after="120"/>
              <w:rPr>
                <w:rFonts w:ascii="Arial" w:eastAsia="Times New Roman" w:hAnsi="Arial" w:cs="Arial"/>
                <w:b/>
                <w:bCs/>
                <w:color w:val="000000"/>
                <w:kern w:val="0"/>
                <w:sz w:val="22"/>
                <w:szCs w:val="22"/>
                <w:lang w:eastAsia="en-GB"/>
                <w14:ligatures w14:val="none"/>
              </w:rPr>
            </w:pPr>
            <w:r>
              <w:rPr>
                <w:rFonts w:ascii="Arial" w:eastAsia="Times New Roman" w:hAnsi="Arial" w:cs="Arial"/>
                <w:b/>
                <w:bCs/>
                <w:color w:val="000000"/>
                <w:kern w:val="0"/>
                <w:sz w:val="22"/>
                <w:szCs w:val="22"/>
                <w:lang w:eastAsia="en-GB"/>
                <w14:ligatures w14:val="none"/>
              </w:rPr>
              <w:t>Hair Style</w:t>
            </w:r>
          </w:p>
        </w:tc>
        <w:tc>
          <w:tcPr>
            <w:tcW w:w="6501" w:type="dxa"/>
          </w:tcPr>
          <w:p w14:paraId="63325E67" w14:textId="67D482CE" w:rsidR="005E6147" w:rsidRDefault="005E6147" w:rsidP="0078087A">
            <w:pPr>
              <w:spacing w:before="120" w:after="120"/>
              <w:rPr>
                <w:rFonts w:ascii="Arial" w:eastAsia="Times New Roman" w:hAnsi="Arial" w:cs="Arial"/>
                <w:color w:val="000000"/>
                <w:kern w:val="0"/>
                <w:sz w:val="22"/>
                <w:szCs w:val="22"/>
                <w:lang w:eastAsia="en-GB"/>
                <w14:ligatures w14:val="none"/>
              </w:rPr>
            </w:pPr>
            <w:r>
              <w:rPr>
                <w:rFonts w:ascii="Arial" w:eastAsia="Times New Roman" w:hAnsi="Arial" w:cs="Arial"/>
                <w:color w:val="000000"/>
                <w:kern w:val="0"/>
                <w:sz w:val="22"/>
                <w:szCs w:val="22"/>
                <w:lang w:eastAsia="en-GB"/>
                <w14:ligatures w14:val="none"/>
              </w:rPr>
              <w:t>Curly. Reaches his chin.</w:t>
            </w:r>
          </w:p>
        </w:tc>
      </w:tr>
      <w:tr w:rsidR="0025112F" w14:paraId="5FDF6821" w14:textId="77777777" w:rsidTr="0025112F">
        <w:tc>
          <w:tcPr>
            <w:tcW w:w="2515" w:type="dxa"/>
          </w:tcPr>
          <w:p w14:paraId="4DE83D81" w14:textId="268927E8" w:rsidR="0025112F" w:rsidRDefault="0025112F" w:rsidP="0078087A">
            <w:pPr>
              <w:spacing w:before="120" w:after="120"/>
              <w:rPr>
                <w:rFonts w:ascii="Arial" w:eastAsia="Times New Roman" w:hAnsi="Arial" w:cs="Arial"/>
                <w:b/>
                <w:bCs/>
                <w:color w:val="000000"/>
                <w:kern w:val="0"/>
                <w:sz w:val="22"/>
                <w:szCs w:val="22"/>
                <w:lang w:eastAsia="en-GB"/>
                <w14:ligatures w14:val="none"/>
              </w:rPr>
            </w:pPr>
            <w:r>
              <w:rPr>
                <w:rFonts w:ascii="Arial" w:eastAsia="Times New Roman" w:hAnsi="Arial" w:cs="Arial"/>
                <w:b/>
                <w:bCs/>
                <w:color w:val="000000"/>
                <w:kern w:val="0"/>
                <w:sz w:val="22"/>
                <w:szCs w:val="22"/>
                <w:lang w:eastAsia="en-GB"/>
                <w14:ligatures w14:val="none"/>
              </w:rPr>
              <w:t>Traits</w:t>
            </w:r>
          </w:p>
        </w:tc>
        <w:tc>
          <w:tcPr>
            <w:tcW w:w="6501" w:type="dxa"/>
          </w:tcPr>
          <w:p w14:paraId="618C5680" w14:textId="4176F5C1" w:rsidR="0025112F" w:rsidRDefault="0025112F" w:rsidP="0078087A">
            <w:pPr>
              <w:spacing w:before="120" w:after="120"/>
              <w:rPr>
                <w:rFonts w:ascii="Arial" w:eastAsia="Times New Roman" w:hAnsi="Arial" w:cs="Arial"/>
                <w:color w:val="000000"/>
                <w:kern w:val="0"/>
                <w:sz w:val="22"/>
                <w:szCs w:val="22"/>
                <w:lang w:eastAsia="en-GB"/>
                <w14:ligatures w14:val="none"/>
              </w:rPr>
            </w:pPr>
            <w:r>
              <w:rPr>
                <w:rFonts w:ascii="Arial" w:eastAsia="Times New Roman" w:hAnsi="Arial" w:cs="Arial"/>
                <w:color w:val="000000"/>
                <w:kern w:val="0"/>
                <w:sz w:val="22"/>
                <w:szCs w:val="22"/>
                <w:lang w:eastAsia="en-GB"/>
                <w14:ligatures w14:val="none"/>
              </w:rPr>
              <w:t>Loyal, gentle, smart and kind. Will not rest until he gets to the bottom of things.</w:t>
            </w:r>
          </w:p>
        </w:tc>
      </w:tr>
      <w:tr w:rsidR="0078087A" w14:paraId="1EEFD9F4" w14:textId="77777777" w:rsidTr="0025112F">
        <w:tc>
          <w:tcPr>
            <w:tcW w:w="2515" w:type="dxa"/>
          </w:tcPr>
          <w:p w14:paraId="1045F694" w14:textId="1FF44E76" w:rsidR="0078087A" w:rsidRDefault="0078087A" w:rsidP="0078087A">
            <w:pPr>
              <w:spacing w:before="120" w:after="120"/>
              <w:rPr>
                <w:rFonts w:ascii="Arial" w:eastAsia="Times New Roman" w:hAnsi="Arial" w:cs="Arial"/>
                <w:b/>
                <w:bCs/>
                <w:color w:val="000000"/>
                <w:kern w:val="0"/>
                <w:sz w:val="22"/>
                <w:szCs w:val="22"/>
                <w:lang w:eastAsia="en-GB"/>
                <w14:ligatures w14:val="none"/>
              </w:rPr>
            </w:pPr>
            <w:r>
              <w:rPr>
                <w:rFonts w:ascii="Arial" w:eastAsia="Times New Roman" w:hAnsi="Arial" w:cs="Arial"/>
                <w:b/>
                <w:bCs/>
                <w:color w:val="000000"/>
                <w:kern w:val="0"/>
                <w:sz w:val="22"/>
                <w:szCs w:val="22"/>
                <w:lang w:eastAsia="en-GB"/>
                <w14:ligatures w14:val="none"/>
              </w:rPr>
              <w:t>Tags</w:t>
            </w:r>
          </w:p>
        </w:tc>
        <w:tc>
          <w:tcPr>
            <w:tcW w:w="6501" w:type="dxa"/>
          </w:tcPr>
          <w:p w14:paraId="671154D2" w14:textId="6268BA70" w:rsidR="0078087A" w:rsidRDefault="0078087A" w:rsidP="0078087A">
            <w:pPr>
              <w:spacing w:before="120" w:after="120"/>
              <w:rPr>
                <w:rFonts w:ascii="Arial" w:eastAsia="Times New Roman" w:hAnsi="Arial" w:cs="Arial"/>
                <w:color w:val="000000"/>
                <w:kern w:val="0"/>
                <w:sz w:val="22"/>
                <w:szCs w:val="22"/>
                <w:lang w:eastAsia="en-GB"/>
                <w14:ligatures w14:val="none"/>
              </w:rPr>
            </w:pPr>
            <w:r>
              <w:rPr>
                <w:rFonts w:ascii="Arial" w:eastAsia="Times New Roman" w:hAnsi="Arial" w:cs="Arial"/>
                <w:color w:val="000000"/>
                <w:kern w:val="0"/>
                <w:sz w:val="22"/>
                <w:szCs w:val="22"/>
                <w:lang w:eastAsia="en-GB"/>
                <w14:ligatures w14:val="none"/>
              </w:rPr>
              <w:t>Soldier, bronze armor, Sepdimi, Weaver-hunter</w:t>
            </w:r>
            <w:r w:rsidR="002C1CBE">
              <w:rPr>
                <w:rFonts w:ascii="Arial" w:eastAsia="Times New Roman" w:hAnsi="Arial" w:cs="Arial"/>
                <w:color w:val="000000"/>
                <w:kern w:val="0"/>
                <w:sz w:val="22"/>
                <w:szCs w:val="22"/>
                <w:lang w:eastAsia="en-GB"/>
                <w14:ligatures w14:val="none"/>
              </w:rPr>
              <w:t>, Fate-bound</w:t>
            </w:r>
          </w:p>
        </w:tc>
      </w:tr>
    </w:tbl>
    <w:p w14:paraId="64C59531" w14:textId="77777777" w:rsidR="005267E0" w:rsidRDefault="005267E0"/>
    <w:tbl>
      <w:tblPr>
        <w:tblStyle w:val="TableGrid"/>
        <w:tblW w:w="0" w:type="auto"/>
        <w:tblLook w:val="04A0" w:firstRow="1" w:lastRow="0" w:firstColumn="1" w:lastColumn="0" w:noHBand="0" w:noVBand="1"/>
      </w:tblPr>
      <w:tblGrid>
        <w:gridCol w:w="2515"/>
        <w:gridCol w:w="6501"/>
      </w:tblGrid>
      <w:tr w:rsidR="005E6147" w14:paraId="78E0F9B6" w14:textId="77777777" w:rsidTr="00D04F17">
        <w:tc>
          <w:tcPr>
            <w:tcW w:w="9016" w:type="dxa"/>
            <w:gridSpan w:val="2"/>
          </w:tcPr>
          <w:p w14:paraId="36A1D123" w14:textId="7D80A165" w:rsidR="005E6147" w:rsidRPr="005E6147" w:rsidRDefault="005E6147" w:rsidP="0078087A">
            <w:pPr>
              <w:spacing w:before="120" w:after="120"/>
              <w:jc w:val="center"/>
              <w:rPr>
                <w:b/>
                <w:bCs/>
              </w:rPr>
            </w:pPr>
            <w:r>
              <w:rPr>
                <w:b/>
                <w:bCs/>
              </w:rPr>
              <w:t>Affiliations/Motivations/Conflicts</w:t>
            </w:r>
          </w:p>
        </w:tc>
      </w:tr>
      <w:tr w:rsidR="005E6147" w14:paraId="31D9C756" w14:textId="77777777" w:rsidTr="0025112F">
        <w:tc>
          <w:tcPr>
            <w:tcW w:w="2515" w:type="dxa"/>
          </w:tcPr>
          <w:p w14:paraId="69D8BEB0" w14:textId="73EFB3F6" w:rsidR="005E6147" w:rsidRPr="005E6147" w:rsidRDefault="005E6147" w:rsidP="0078087A">
            <w:pPr>
              <w:spacing w:before="120" w:after="120"/>
              <w:rPr>
                <w:b/>
                <w:bCs/>
              </w:rPr>
            </w:pPr>
            <w:r>
              <w:rPr>
                <w:b/>
                <w:bCs/>
              </w:rPr>
              <w:t>Affiliations pre-story</w:t>
            </w:r>
          </w:p>
        </w:tc>
        <w:tc>
          <w:tcPr>
            <w:tcW w:w="6501" w:type="dxa"/>
          </w:tcPr>
          <w:p w14:paraId="3B1864A4" w14:textId="309D2BA8" w:rsidR="005E6147" w:rsidRDefault="005E6147" w:rsidP="0078087A">
            <w:pPr>
              <w:spacing w:before="120" w:after="120"/>
            </w:pPr>
            <w:r>
              <w:t>Sepdimi. Parentage unknown. Born with Sepdimi powers, he was initiated at a young age. As is the custom, the parents of a Sepdimi child must give the child up as soon as their null aura manifests and the child is assumed a son of The Storm God from then on. No record of parentage is kept or mentioned afterwards.</w:t>
            </w:r>
          </w:p>
        </w:tc>
      </w:tr>
      <w:tr w:rsidR="005E6147" w14:paraId="62475AB5" w14:textId="77777777" w:rsidTr="0025112F">
        <w:tc>
          <w:tcPr>
            <w:tcW w:w="2515" w:type="dxa"/>
          </w:tcPr>
          <w:p w14:paraId="0AC10D54" w14:textId="025F60EF" w:rsidR="005E6147" w:rsidRPr="005E6147" w:rsidRDefault="005E6147" w:rsidP="0078087A">
            <w:pPr>
              <w:spacing w:before="120" w:after="120"/>
              <w:rPr>
                <w:b/>
                <w:bCs/>
              </w:rPr>
            </w:pPr>
            <w:r>
              <w:rPr>
                <w:b/>
                <w:bCs/>
              </w:rPr>
              <w:t>Motivations</w:t>
            </w:r>
          </w:p>
        </w:tc>
        <w:tc>
          <w:tcPr>
            <w:tcW w:w="6501" w:type="dxa"/>
          </w:tcPr>
          <w:p w14:paraId="2B291640" w14:textId="6378DAFF" w:rsidR="005E6147" w:rsidRDefault="005E6147" w:rsidP="0078087A">
            <w:pPr>
              <w:spacing w:before="120" w:after="120"/>
            </w:pPr>
            <w:r>
              <w:t>He is motivated by a singular devotion to Fate and her creation as are all Sepdimi.</w:t>
            </w:r>
          </w:p>
        </w:tc>
      </w:tr>
      <w:tr w:rsidR="005E6147" w14:paraId="333C27E6" w14:textId="77777777" w:rsidTr="0025112F">
        <w:tc>
          <w:tcPr>
            <w:tcW w:w="2515" w:type="dxa"/>
          </w:tcPr>
          <w:p w14:paraId="666FBA34" w14:textId="1F220885" w:rsidR="005E6147" w:rsidRPr="005E6147" w:rsidRDefault="005E6147" w:rsidP="0078087A">
            <w:pPr>
              <w:spacing w:before="120" w:after="120"/>
              <w:rPr>
                <w:b/>
                <w:bCs/>
              </w:rPr>
            </w:pPr>
            <w:r>
              <w:rPr>
                <w:rFonts w:ascii="Arial" w:eastAsia="Times New Roman" w:hAnsi="Arial" w:cs="Arial"/>
                <w:b/>
                <w:bCs/>
                <w:color w:val="000000"/>
                <w:kern w:val="0"/>
                <w:sz w:val="22"/>
                <w:szCs w:val="22"/>
                <w:lang w:eastAsia="en-GB"/>
                <w14:ligatures w14:val="none"/>
              </w:rPr>
              <w:t>Goal</w:t>
            </w:r>
          </w:p>
        </w:tc>
        <w:tc>
          <w:tcPr>
            <w:tcW w:w="6501" w:type="dxa"/>
          </w:tcPr>
          <w:p w14:paraId="67473EAC" w14:textId="6BF9DA27" w:rsidR="005E6147" w:rsidRDefault="005E6147" w:rsidP="0078087A">
            <w:pPr>
              <w:spacing w:before="120" w:after="120"/>
            </w:pPr>
            <w:r>
              <w:t>His goal is to restore direction to Sepdimi. Their goddess have been unreachable for a hundred years and slowly they lost direction. He intends to set things straight.</w:t>
            </w:r>
          </w:p>
        </w:tc>
      </w:tr>
      <w:tr w:rsidR="005E6147" w14:paraId="13F6677B" w14:textId="77777777" w:rsidTr="0025112F">
        <w:tc>
          <w:tcPr>
            <w:tcW w:w="2515" w:type="dxa"/>
          </w:tcPr>
          <w:p w14:paraId="25D36D1C" w14:textId="6B5E948C" w:rsidR="005E6147" w:rsidRPr="005E6147" w:rsidRDefault="005E6147" w:rsidP="0078087A">
            <w:pPr>
              <w:spacing w:before="120" w:after="120"/>
              <w:rPr>
                <w:b/>
                <w:bCs/>
              </w:rPr>
            </w:pPr>
            <w:r>
              <w:rPr>
                <w:rFonts w:ascii="Arial" w:eastAsia="Times New Roman" w:hAnsi="Arial" w:cs="Arial"/>
                <w:b/>
                <w:bCs/>
                <w:color w:val="000000"/>
                <w:kern w:val="0"/>
                <w:sz w:val="22"/>
                <w:szCs w:val="22"/>
                <w:lang w:eastAsia="en-GB"/>
                <w14:ligatures w14:val="none"/>
              </w:rPr>
              <w:t>Conflict</w:t>
            </w:r>
          </w:p>
        </w:tc>
        <w:tc>
          <w:tcPr>
            <w:tcW w:w="6501" w:type="dxa"/>
          </w:tcPr>
          <w:p w14:paraId="3B0D9ABF" w14:textId="6D7F604E" w:rsidR="005E6147" w:rsidRDefault="005E6147" w:rsidP="0078087A">
            <w:pPr>
              <w:spacing w:before="120" w:after="120"/>
            </w:pPr>
            <w:r>
              <w:rPr>
                <w:rFonts w:ascii="Arial" w:eastAsia="Times New Roman" w:hAnsi="Arial" w:cs="Arial"/>
                <w:color w:val="000000"/>
                <w:kern w:val="0"/>
                <w:sz w:val="22"/>
                <w:szCs w:val="22"/>
                <w:lang w:eastAsia="en-GB"/>
                <w14:ligatures w14:val="none"/>
              </w:rPr>
              <w:t>As Sepdimi gradually lost direction, they became more and more zealous in their devotion to Fate</w:t>
            </w:r>
            <w:r w:rsidR="0025112F">
              <w:rPr>
                <w:rFonts w:ascii="Arial" w:eastAsia="Times New Roman" w:hAnsi="Arial" w:cs="Arial"/>
                <w:color w:val="000000"/>
                <w:kern w:val="0"/>
                <w:sz w:val="22"/>
                <w:szCs w:val="22"/>
                <w:lang w:eastAsia="en-GB"/>
                <w14:ligatures w14:val="none"/>
              </w:rPr>
              <w:t xml:space="preserve"> in hopes of proving their </w:t>
            </w:r>
            <w:r w:rsidR="0025112F">
              <w:rPr>
                <w:rFonts w:ascii="Arial" w:eastAsia="Times New Roman" w:hAnsi="Arial" w:cs="Arial"/>
                <w:color w:val="000000"/>
                <w:kern w:val="0"/>
                <w:sz w:val="22"/>
                <w:szCs w:val="22"/>
                <w:lang w:eastAsia="en-GB"/>
                <w14:ligatures w14:val="none"/>
              </w:rPr>
              <w:lastRenderedPageBreak/>
              <w:t>loyalty to the goddess. Darius disagrees with the path his brothers have chosen, resulting in a moral conflict.</w:t>
            </w:r>
          </w:p>
        </w:tc>
      </w:tr>
      <w:tr w:rsidR="0078087A" w14:paraId="46297461" w14:textId="77777777" w:rsidTr="0025112F">
        <w:tc>
          <w:tcPr>
            <w:tcW w:w="2515" w:type="dxa"/>
          </w:tcPr>
          <w:p w14:paraId="0A342E04" w14:textId="3EF60850" w:rsidR="0078087A" w:rsidRDefault="0078087A" w:rsidP="0078087A">
            <w:pPr>
              <w:spacing w:before="120" w:after="120"/>
              <w:rPr>
                <w:rFonts w:ascii="Arial" w:eastAsia="Times New Roman" w:hAnsi="Arial" w:cs="Arial"/>
                <w:b/>
                <w:bCs/>
                <w:color w:val="000000"/>
                <w:kern w:val="0"/>
                <w:sz w:val="22"/>
                <w:szCs w:val="22"/>
                <w:lang w:eastAsia="en-GB"/>
                <w14:ligatures w14:val="none"/>
              </w:rPr>
            </w:pPr>
            <w:r w:rsidRPr="00282AF9">
              <w:rPr>
                <w:rFonts w:ascii="Arial" w:eastAsia="Times New Roman" w:hAnsi="Arial" w:cs="Arial"/>
                <w:b/>
                <w:bCs/>
                <w:color w:val="000000"/>
                <w:kern w:val="0"/>
                <w:sz w:val="22"/>
                <w:szCs w:val="22"/>
                <w:lang w:eastAsia="en-GB"/>
                <w14:ligatures w14:val="none"/>
              </w:rPr>
              <w:lastRenderedPageBreak/>
              <w:t>What is this character's plot or subplot in the story</w:t>
            </w:r>
            <w:r>
              <w:rPr>
                <w:rFonts w:ascii="Arial" w:eastAsia="Times New Roman" w:hAnsi="Arial" w:cs="Arial"/>
                <w:b/>
                <w:bCs/>
                <w:color w:val="000000"/>
                <w:kern w:val="0"/>
                <w:sz w:val="22"/>
                <w:szCs w:val="22"/>
                <w:lang w:eastAsia="en-GB"/>
                <w14:ligatures w14:val="none"/>
              </w:rPr>
              <w:t>?</w:t>
            </w:r>
          </w:p>
        </w:tc>
        <w:tc>
          <w:tcPr>
            <w:tcW w:w="6501" w:type="dxa"/>
          </w:tcPr>
          <w:p w14:paraId="0ED6167D" w14:textId="64699680" w:rsidR="0078087A" w:rsidRDefault="0078087A" w:rsidP="0078087A">
            <w:pPr>
              <w:spacing w:before="120" w:after="120"/>
            </w:pPr>
            <w:r>
              <w:t>He begins as the Sepdimi captain that interrogates FMC only to find her link with Fate. Desparate to find his way back to his goddess, he begins protecting her, eventually convincing her to help him seek the goddess. In the process a friendship blossoms between them and he develops a deep attachment to Aleva and her cat Kira, shifting his allegience.</w:t>
            </w:r>
          </w:p>
        </w:tc>
      </w:tr>
      <w:tr w:rsidR="005E6147" w14:paraId="31A8F9AC" w14:textId="77777777" w:rsidTr="0025112F">
        <w:tc>
          <w:tcPr>
            <w:tcW w:w="2515" w:type="dxa"/>
          </w:tcPr>
          <w:p w14:paraId="6EECA835" w14:textId="56C341E6" w:rsidR="005E6147" w:rsidRPr="005E6147" w:rsidRDefault="0025112F" w:rsidP="0078087A">
            <w:pPr>
              <w:spacing w:before="120" w:after="120"/>
              <w:rPr>
                <w:b/>
                <w:bCs/>
              </w:rPr>
            </w:pPr>
            <w:r>
              <w:rPr>
                <w:rFonts w:ascii="Arial" w:eastAsia="Times New Roman" w:hAnsi="Arial" w:cs="Arial"/>
                <w:b/>
                <w:bCs/>
                <w:color w:val="000000"/>
                <w:kern w:val="0"/>
                <w:sz w:val="22"/>
                <w:szCs w:val="22"/>
                <w:lang w:eastAsia="en-GB"/>
                <w14:ligatures w14:val="none"/>
              </w:rPr>
              <w:t>How do the char’s motivations change?</w:t>
            </w:r>
          </w:p>
        </w:tc>
        <w:tc>
          <w:tcPr>
            <w:tcW w:w="6501" w:type="dxa"/>
          </w:tcPr>
          <w:p w14:paraId="07FDE0E2" w14:textId="29DA7A18" w:rsidR="005E6147" w:rsidRDefault="0025112F" w:rsidP="0078087A">
            <w:pPr>
              <w:spacing w:before="120" w:after="120"/>
            </w:pPr>
            <w:r>
              <w:t>As he progresses through the story, despite his Sepdimi nature, he begins to realize that Fate may not be the goddess he thought she was. His motivation shifts towards protecting the people around him even if their actions conflict with his own innate devotion to Fate.</w:t>
            </w:r>
          </w:p>
        </w:tc>
      </w:tr>
      <w:tr w:rsidR="005E6147" w14:paraId="3C636964" w14:textId="77777777" w:rsidTr="0025112F">
        <w:tc>
          <w:tcPr>
            <w:tcW w:w="2515" w:type="dxa"/>
          </w:tcPr>
          <w:p w14:paraId="3A7EFE79" w14:textId="230F3A75" w:rsidR="005E6147" w:rsidRPr="005E6147" w:rsidRDefault="0025112F" w:rsidP="0078087A">
            <w:pPr>
              <w:spacing w:before="120" w:after="120"/>
              <w:rPr>
                <w:b/>
                <w:bCs/>
              </w:rPr>
            </w:pPr>
            <w:r>
              <w:rPr>
                <w:rFonts w:ascii="Arial" w:eastAsia="Times New Roman" w:hAnsi="Arial" w:cs="Arial"/>
                <w:b/>
                <w:bCs/>
                <w:color w:val="000000"/>
                <w:kern w:val="0"/>
                <w:sz w:val="22"/>
                <w:szCs w:val="22"/>
                <w:lang w:eastAsia="en-GB"/>
                <w14:ligatures w14:val="none"/>
              </w:rPr>
              <w:t>What does he not want others knowing?</w:t>
            </w:r>
          </w:p>
        </w:tc>
        <w:tc>
          <w:tcPr>
            <w:tcW w:w="6501" w:type="dxa"/>
          </w:tcPr>
          <w:p w14:paraId="34F52A45" w14:textId="6B6C440A" w:rsidR="005E6147" w:rsidRDefault="0025112F" w:rsidP="0078087A">
            <w:pPr>
              <w:spacing w:before="120" w:after="120"/>
            </w:pPr>
            <w:r>
              <w:rPr>
                <w:rFonts w:ascii="Arial" w:eastAsia="Times New Roman" w:hAnsi="Arial" w:cs="Arial"/>
                <w:color w:val="000000"/>
                <w:kern w:val="0"/>
                <w:sz w:val="22"/>
                <w:szCs w:val="22"/>
                <w:lang w:eastAsia="en-GB"/>
                <w14:ligatures w14:val="none"/>
              </w:rPr>
              <w:t xml:space="preserve">That he is scared and lonely. He doesn’t know why </w:t>
            </w:r>
            <w:r w:rsidR="0078087A">
              <w:rPr>
                <w:rFonts w:ascii="Arial" w:eastAsia="Times New Roman" w:hAnsi="Arial" w:cs="Arial"/>
                <w:color w:val="000000"/>
                <w:kern w:val="0"/>
                <w:sz w:val="22"/>
                <w:szCs w:val="22"/>
                <w:lang w:eastAsia="en-GB"/>
                <w14:ligatures w14:val="none"/>
              </w:rPr>
              <w:t>his goddess is gone. He feels guilty about his doubts regarding his brothers and he doesn’t want the other Sepdimi to know about his doubts.</w:t>
            </w:r>
          </w:p>
        </w:tc>
      </w:tr>
      <w:tr w:rsidR="005E6147" w14:paraId="283FF062" w14:textId="77777777" w:rsidTr="0025112F">
        <w:tc>
          <w:tcPr>
            <w:tcW w:w="2515" w:type="dxa"/>
          </w:tcPr>
          <w:p w14:paraId="4CCEF061" w14:textId="23F382A6" w:rsidR="005E6147" w:rsidRPr="005E6147" w:rsidRDefault="0078087A" w:rsidP="0078087A">
            <w:pPr>
              <w:spacing w:before="120" w:after="120"/>
              <w:rPr>
                <w:b/>
                <w:bCs/>
              </w:rPr>
            </w:pPr>
            <w:r w:rsidRPr="00282AF9">
              <w:rPr>
                <w:rFonts w:ascii="Arial" w:eastAsia="Times New Roman" w:hAnsi="Arial" w:cs="Arial"/>
                <w:b/>
                <w:bCs/>
                <w:color w:val="000000"/>
                <w:kern w:val="0"/>
                <w:sz w:val="22"/>
                <w:szCs w:val="22"/>
                <w:lang w:eastAsia="en-GB"/>
                <w14:ligatures w14:val="none"/>
              </w:rPr>
              <w:t>How does the character see himself?</w:t>
            </w:r>
          </w:p>
        </w:tc>
        <w:tc>
          <w:tcPr>
            <w:tcW w:w="6501" w:type="dxa"/>
          </w:tcPr>
          <w:p w14:paraId="39E884EB" w14:textId="01354890" w:rsidR="005E6147" w:rsidRDefault="0078087A" w:rsidP="0078087A">
            <w:pPr>
              <w:spacing w:before="120" w:after="120"/>
            </w:pPr>
            <w:r>
              <w:t xml:space="preserve">As an instrument of Fate. He does what he needs to do, acts according to his conscience first, Sepdimi codex second, trusting his Fate-bound nature to guide his hand. </w:t>
            </w:r>
          </w:p>
        </w:tc>
      </w:tr>
      <w:tr w:rsidR="005E6147" w14:paraId="62226D49" w14:textId="77777777" w:rsidTr="0025112F">
        <w:tc>
          <w:tcPr>
            <w:tcW w:w="2515" w:type="dxa"/>
          </w:tcPr>
          <w:p w14:paraId="37F59E3E" w14:textId="3CD56D5E" w:rsidR="005E6147" w:rsidRPr="005E6147" w:rsidRDefault="0078087A" w:rsidP="0078087A">
            <w:pPr>
              <w:spacing w:before="120" w:after="120"/>
              <w:rPr>
                <w:b/>
                <w:bCs/>
              </w:rPr>
            </w:pPr>
            <w:r w:rsidRPr="00282AF9">
              <w:rPr>
                <w:rFonts w:ascii="Arial" w:eastAsia="Times New Roman" w:hAnsi="Arial" w:cs="Arial"/>
                <w:b/>
                <w:bCs/>
                <w:color w:val="000000"/>
                <w:kern w:val="0"/>
                <w:sz w:val="22"/>
                <w:szCs w:val="22"/>
                <w:lang w:eastAsia="en-GB"/>
                <w14:ligatures w14:val="none"/>
              </w:rPr>
              <w:t>What have they lost/never known?</w:t>
            </w:r>
          </w:p>
        </w:tc>
        <w:tc>
          <w:tcPr>
            <w:tcW w:w="6501" w:type="dxa"/>
          </w:tcPr>
          <w:p w14:paraId="64C484AA" w14:textId="35FD684E" w:rsidR="005E6147" w:rsidRDefault="0078087A" w:rsidP="0078087A">
            <w:pPr>
              <w:spacing w:before="120" w:after="120"/>
            </w:pPr>
            <w:r>
              <w:t xml:space="preserve">A life of his own. He was always a tool for Fate. Sepdimi do not have lives outside of servitude. </w:t>
            </w:r>
          </w:p>
        </w:tc>
      </w:tr>
    </w:tbl>
    <w:p w14:paraId="41D229FE" w14:textId="77777777" w:rsidR="005E6147" w:rsidRDefault="005E6147"/>
    <w:tbl>
      <w:tblPr>
        <w:tblStyle w:val="TableGrid"/>
        <w:tblW w:w="0" w:type="auto"/>
        <w:tblLook w:val="04A0" w:firstRow="1" w:lastRow="0" w:firstColumn="1" w:lastColumn="0" w:noHBand="0" w:noVBand="1"/>
      </w:tblPr>
      <w:tblGrid>
        <w:gridCol w:w="2515"/>
        <w:gridCol w:w="6501"/>
      </w:tblGrid>
      <w:tr w:rsidR="00FC7569" w14:paraId="7936A04A" w14:textId="77777777" w:rsidTr="00D04F17">
        <w:tc>
          <w:tcPr>
            <w:tcW w:w="9016" w:type="dxa"/>
            <w:gridSpan w:val="2"/>
          </w:tcPr>
          <w:p w14:paraId="7B0B3D2B" w14:textId="6CCD7FB3" w:rsidR="00FC7569" w:rsidRPr="005E6147" w:rsidRDefault="00FC7569" w:rsidP="00D04F17">
            <w:pPr>
              <w:spacing w:before="120" w:after="120"/>
              <w:jc w:val="center"/>
              <w:rPr>
                <w:b/>
                <w:bCs/>
              </w:rPr>
            </w:pPr>
            <w:r>
              <w:rPr>
                <w:b/>
                <w:bCs/>
              </w:rPr>
              <w:t>Skills &amp; Inventory</w:t>
            </w:r>
          </w:p>
        </w:tc>
      </w:tr>
      <w:tr w:rsidR="00FC7569" w14:paraId="4DE1D865" w14:textId="77777777" w:rsidTr="00D04F17">
        <w:tc>
          <w:tcPr>
            <w:tcW w:w="2515" w:type="dxa"/>
          </w:tcPr>
          <w:p w14:paraId="3FB038E2" w14:textId="75356449" w:rsidR="00FC7569" w:rsidRPr="005E6147" w:rsidRDefault="00E37632" w:rsidP="00D04F17">
            <w:pPr>
              <w:spacing w:before="120" w:after="120"/>
              <w:rPr>
                <w:b/>
                <w:bCs/>
              </w:rPr>
            </w:pPr>
            <w:r>
              <w:rPr>
                <w:b/>
                <w:bCs/>
              </w:rPr>
              <w:t xml:space="preserve">Magical </w:t>
            </w:r>
            <w:r w:rsidR="00DF4978">
              <w:rPr>
                <w:b/>
                <w:bCs/>
              </w:rPr>
              <w:t>Alignment</w:t>
            </w:r>
          </w:p>
        </w:tc>
        <w:tc>
          <w:tcPr>
            <w:tcW w:w="6501" w:type="dxa"/>
          </w:tcPr>
          <w:p w14:paraId="668315A2" w14:textId="314CA37A" w:rsidR="00FC7569" w:rsidRDefault="00DF4978" w:rsidP="00D04F17">
            <w:pPr>
              <w:spacing w:before="120" w:after="120"/>
            </w:pPr>
            <w:r>
              <w:t>Air, null aura, blood</w:t>
            </w:r>
            <w:r w:rsidR="008B7F87">
              <w:t>, mind magic</w:t>
            </w:r>
          </w:p>
        </w:tc>
      </w:tr>
      <w:tr w:rsidR="00FC7569" w14:paraId="131E3980" w14:textId="77777777" w:rsidTr="00D04F17">
        <w:tc>
          <w:tcPr>
            <w:tcW w:w="2515" w:type="dxa"/>
          </w:tcPr>
          <w:p w14:paraId="6C376DC9" w14:textId="3F7FC10B" w:rsidR="00FC7569" w:rsidRPr="005E6147" w:rsidRDefault="007636D7" w:rsidP="00D04F17">
            <w:pPr>
              <w:spacing w:before="120" w:after="120"/>
              <w:rPr>
                <w:b/>
                <w:bCs/>
              </w:rPr>
            </w:pPr>
            <w:r>
              <w:rPr>
                <w:b/>
                <w:bCs/>
              </w:rPr>
              <w:t>Magical skills</w:t>
            </w:r>
          </w:p>
        </w:tc>
        <w:tc>
          <w:tcPr>
            <w:tcW w:w="6501" w:type="dxa"/>
          </w:tcPr>
          <w:p w14:paraId="257BA2B8" w14:textId="751A94CC" w:rsidR="00FC7569" w:rsidRDefault="007636D7" w:rsidP="00D04F17">
            <w:pPr>
              <w:spacing w:before="120" w:after="120"/>
            </w:pPr>
            <w:r>
              <w:t>Vaccuum creation, nullifying Weaving, information discovery/</w:t>
            </w:r>
            <w:r w:rsidR="008B7F87">
              <w:t>detect magic</w:t>
            </w:r>
          </w:p>
        </w:tc>
      </w:tr>
      <w:tr w:rsidR="00FC7569" w14:paraId="0EC33156" w14:textId="77777777" w:rsidTr="00D04F17">
        <w:tc>
          <w:tcPr>
            <w:tcW w:w="2515" w:type="dxa"/>
          </w:tcPr>
          <w:p w14:paraId="09909003" w14:textId="09B6161F" w:rsidR="00FC7569" w:rsidRPr="005E6147" w:rsidRDefault="008B7F87" w:rsidP="00D04F17">
            <w:pPr>
              <w:spacing w:before="120" w:after="120"/>
              <w:rPr>
                <w:b/>
                <w:bCs/>
              </w:rPr>
            </w:pPr>
            <w:r>
              <w:rPr>
                <w:rFonts w:ascii="Arial" w:eastAsia="Times New Roman" w:hAnsi="Arial" w:cs="Arial"/>
                <w:b/>
                <w:bCs/>
                <w:color w:val="000000"/>
                <w:kern w:val="0"/>
                <w:sz w:val="22"/>
                <w:szCs w:val="22"/>
                <w:lang w:eastAsia="en-GB"/>
                <w14:ligatures w14:val="none"/>
              </w:rPr>
              <w:t>Occupational skills</w:t>
            </w:r>
          </w:p>
        </w:tc>
        <w:tc>
          <w:tcPr>
            <w:tcW w:w="6501" w:type="dxa"/>
          </w:tcPr>
          <w:p w14:paraId="09F17286" w14:textId="3667CD8C" w:rsidR="00FC7569" w:rsidRDefault="008B7F87" w:rsidP="00D04F17">
            <w:pPr>
              <w:spacing w:before="120" w:after="120"/>
            </w:pPr>
            <w:r>
              <w:t>Interrogation, close-quarters combat</w:t>
            </w:r>
            <w:r w:rsidR="009004B0">
              <w:t>, collaborative combat</w:t>
            </w:r>
          </w:p>
        </w:tc>
      </w:tr>
      <w:tr w:rsidR="00FC7569" w14:paraId="31DD0427" w14:textId="77777777" w:rsidTr="00D04F17">
        <w:tc>
          <w:tcPr>
            <w:tcW w:w="2515" w:type="dxa"/>
          </w:tcPr>
          <w:p w14:paraId="71485B9F" w14:textId="122EC17A" w:rsidR="00FC7569" w:rsidRPr="005E6147" w:rsidRDefault="009004B0" w:rsidP="00D04F17">
            <w:pPr>
              <w:spacing w:before="120" w:after="120"/>
              <w:rPr>
                <w:b/>
                <w:bCs/>
              </w:rPr>
            </w:pPr>
            <w:r>
              <w:rPr>
                <w:rFonts w:ascii="Arial" w:eastAsia="Times New Roman" w:hAnsi="Arial" w:cs="Arial"/>
                <w:b/>
                <w:bCs/>
                <w:color w:val="000000"/>
                <w:kern w:val="0"/>
                <w:sz w:val="22"/>
                <w:szCs w:val="22"/>
                <w:lang w:eastAsia="en-GB"/>
                <w14:ligatures w14:val="none"/>
              </w:rPr>
              <w:t>Weapons</w:t>
            </w:r>
          </w:p>
        </w:tc>
        <w:tc>
          <w:tcPr>
            <w:tcW w:w="6501" w:type="dxa"/>
          </w:tcPr>
          <w:p w14:paraId="7FEFE97B" w14:textId="0F8A3085" w:rsidR="00FC7569" w:rsidRDefault="009004B0" w:rsidP="00D04F17">
            <w:pPr>
              <w:spacing w:before="120" w:after="120"/>
            </w:pPr>
            <w:r>
              <w:t>Scimitar and a ritual dagger</w:t>
            </w:r>
          </w:p>
        </w:tc>
      </w:tr>
      <w:tr w:rsidR="00FC7569" w14:paraId="48CD9658" w14:textId="77777777" w:rsidTr="00D04F17">
        <w:tc>
          <w:tcPr>
            <w:tcW w:w="2515" w:type="dxa"/>
          </w:tcPr>
          <w:p w14:paraId="06F51860" w14:textId="2B82A850" w:rsidR="00FC7569" w:rsidRPr="005E6147" w:rsidRDefault="000D3894" w:rsidP="00D04F17">
            <w:pPr>
              <w:spacing w:before="120" w:after="120"/>
              <w:rPr>
                <w:b/>
                <w:bCs/>
              </w:rPr>
            </w:pPr>
            <w:r>
              <w:rPr>
                <w:rFonts w:ascii="Arial" w:eastAsia="Times New Roman" w:hAnsi="Arial" w:cs="Arial"/>
                <w:b/>
                <w:bCs/>
                <w:color w:val="000000"/>
                <w:kern w:val="0"/>
                <w:sz w:val="22"/>
                <w:szCs w:val="22"/>
                <w:lang w:eastAsia="en-GB"/>
                <w14:ligatures w14:val="none"/>
              </w:rPr>
              <w:t>Armor</w:t>
            </w:r>
          </w:p>
        </w:tc>
        <w:tc>
          <w:tcPr>
            <w:tcW w:w="6501" w:type="dxa"/>
          </w:tcPr>
          <w:p w14:paraId="03B4C3F1" w14:textId="0005A1B1" w:rsidR="00FC7569" w:rsidRDefault="000D3894" w:rsidP="00D04F17">
            <w:pPr>
              <w:spacing w:before="120" w:after="120"/>
            </w:pPr>
            <w:r>
              <w:t xml:space="preserve">Standard issue Sepdimi bronze scale armor </w:t>
            </w:r>
          </w:p>
        </w:tc>
      </w:tr>
      <w:tr w:rsidR="00FC7569" w14:paraId="34E20BE3" w14:textId="77777777" w:rsidTr="00D04F17">
        <w:tc>
          <w:tcPr>
            <w:tcW w:w="2515" w:type="dxa"/>
          </w:tcPr>
          <w:p w14:paraId="120D84BD" w14:textId="7C7F266C" w:rsidR="00FC7569" w:rsidRPr="005E6147" w:rsidRDefault="00775D29" w:rsidP="00D04F17">
            <w:pPr>
              <w:spacing w:before="120" w:after="120"/>
              <w:rPr>
                <w:rFonts w:ascii="Arial" w:eastAsia="Times New Roman" w:hAnsi="Arial" w:cs="Arial"/>
                <w:b/>
                <w:bCs/>
                <w:color w:val="000000"/>
                <w:kern w:val="0"/>
                <w:sz w:val="22"/>
                <w:szCs w:val="22"/>
                <w:lang w:eastAsia="en-GB"/>
                <w14:ligatures w14:val="none"/>
              </w:rPr>
            </w:pPr>
            <w:r>
              <w:rPr>
                <w:rFonts w:ascii="Arial" w:eastAsia="Times New Roman" w:hAnsi="Arial" w:cs="Arial"/>
                <w:b/>
                <w:bCs/>
                <w:color w:val="000000"/>
                <w:kern w:val="0"/>
                <w:sz w:val="22"/>
                <w:szCs w:val="22"/>
                <w:lang w:eastAsia="en-GB"/>
                <w14:ligatures w14:val="none"/>
              </w:rPr>
              <w:t>Misc. Items</w:t>
            </w:r>
          </w:p>
        </w:tc>
        <w:tc>
          <w:tcPr>
            <w:tcW w:w="6501" w:type="dxa"/>
          </w:tcPr>
          <w:p w14:paraId="2BAA072D" w14:textId="401E5EFF" w:rsidR="00FC7569" w:rsidRDefault="00775D29" w:rsidP="00D04F17">
            <w:pPr>
              <w:spacing w:before="120" w:after="120"/>
            </w:pPr>
            <w:r>
              <w:t>None</w:t>
            </w:r>
          </w:p>
        </w:tc>
      </w:tr>
    </w:tbl>
    <w:p w14:paraId="56BBBB3F" w14:textId="77777777" w:rsidR="00FC7569" w:rsidRDefault="00FC7569"/>
    <w:sectPr w:rsidR="00FC75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7E0"/>
    <w:rsid w:val="00003388"/>
    <w:rsid w:val="000433FF"/>
    <w:rsid w:val="000A157F"/>
    <w:rsid w:val="000D3894"/>
    <w:rsid w:val="001018DD"/>
    <w:rsid w:val="0025112F"/>
    <w:rsid w:val="00294F27"/>
    <w:rsid w:val="002C1CBE"/>
    <w:rsid w:val="005267E0"/>
    <w:rsid w:val="005D376C"/>
    <w:rsid w:val="005E6147"/>
    <w:rsid w:val="006567A7"/>
    <w:rsid w:val="00672346"/>
    <w:rsid w:val="007636D7"/>
    <w:rsid w:val="00775D29"/>
    <w:rsid w:val="0078087A"/>
    <w:rsid w:val="008B7F87"/>
    <w:rsid w:val="008C0869"/>
    <w:rsid w:val="009004B0"/>
    <w:rsid w:val="009058C6"/>
    <w:rsid w:val="00964409"/>
    <w:rsid w:val="009E5288"/>
    <w:rsid w:val="009F0718"/>
    <w:rsid w:val="00AB6EFE"/>
    <w:rsid w:val="00DF4978"/>
    <w:rsid w:val="00E37632"/>
    <w:rsid w:val="00FC7569"/>
    <w:rsid w:val="00FE4438"/>
  </w:rsids>
  <m:mathPr>
    <m:mathFont m:val="Cambria Math"/>
    <m:brkBin m:val="before"/>
    <m:brkBinSub m:val="--"/>
    <m:smallFrac m:val="0"/>
    <m:dispDef/>
    <m:lMargin m:val="0"/>
    <m:rMargin m:val="0"/>
    <m:defJc m:val="centerGroup"/>
    <m:wrapIndent m:val="1440"/>
    <m:intLim m:val="subSup"/>
    <m:naryLim m:val="undOvr"/>
  </m:mathPr>
  <w:themeFontLang w:val="en-BG"/>
  <w:clrSchemeMapping w:bg1="light1" w:t1="dark1" w:bg2="light2" w:t2="dark2" w:accent1="accent1" w:accent2="accent2" w:accent3="accent3" w:accent4="accent4" w:accent5="accent5" w:accent6="accent6" w:hyperlink="hyperlink" w:followedHyperlink="followedHyperlink"/>
  <w:decimalSymbol w:val="."/>
  <w:listSeparator w:val=","/>
  <w14:docId w14:val="0A7FCD59"/>
  <w15:chartTrackingRefBased/>
  <w15:docId w15:val="{DF3A0754-5AC1-644D-BACF-8E92518A9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B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67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67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67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67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67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67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67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67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67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7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67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67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67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67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67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67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67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67E0"/>
    <w:rPr>
      <w:rFonts w:eastAsiaTheme="majorEastAsia" w:cstheme="majorBidi"/>
      <w:color w:val="272727" w:themeColor="text1" w:themeTint="D8"/>
    </w:rPr>
  </w:style>
  <w:style w:type="paragraph" w:styleId="Title">
    <w:name w:val="Title"/>
    <w:basedOn w:val="Normal"/>
    <w:next w:val="Normal"/>
    <w:link w:val="TitleChar"/>
    <w:uiPriority w:val="10"/>
    <w:qFormat/>
    <w:rsid w:val="005267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7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67E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67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67E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267E0"/>
    <w:rPr>
      <w:i/>
      <w:iCs/>
      <w:color w:val="404040" w:themeColor="text1" w:themeTint="BF"/>
    </w:rPr>
  </w:style>
  <w:style w:type="paragraph" w:styleId="ListParagraph">
    <w:name w:val="List Paragraph"/>
    <w:basedOn w:val="Normal"/>
    <w:uiPriority w:val="34"/>
    <w:qFormat/>
    <w:rsid w:val="005267E0"/>
    <w:pPr>
      <w:ind w:left="720"/>
      <w:contextualSpacing/>
    </w:pPr>
  </w:style>
  <w:style w:type="character" w:styleId="IntenseEmphasis">
    <w:name w:val="Intense Emphasis"/>
    <w:basedOn w:val="DefaultParagraphFont"/>
    <w:uiPriority w:val="21"/>
    <w:qFormat/>
    <w:rsid w:val="005267E0"/>
    <w:rPr>
      <w:i/>
      <w:iCs/>
      <w:color w:val="2F5496" w:themeColor="accent1" w:themeShade="BF"/>
    </w:rPr>
  </w:style>
  <w:style w:type="paragraph" w:styleId="IntenseQuote">
    <w:name w:val="Intense Quote"/>
    <w:basedOn w:val="Normal"/>
    <w:next w:val="Normal"/>
    <w:link w:val="IntenseQuoteChar"/>
    <w:uiPriority w:val="30"/>
    <w:qFormat/>
    <w:rsid w:val="005267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67E0"/>
    <w:rPr>
      <w:i/>
      <w:iCs/>
      <w:color w:val="2F5496" w:themeColor="accent1" w:themeShade="BF"/>
    </w:rPr>
  </w:style>
  <w:style w:type="character" w:styleId="IntenseReference">
    <w:name w:val="Intense Reference"/>
    <w:basedOn w:val="DefaultParagraphFont"/>
    <w:uiPriority w:val="32"/>
    <w:qFormat/>
    <w:rsid w:val="005267E0"/>
    <w:rPr>
      <w:b/>
      <w:bCs/>
      <w:smallCaps/>
      <w:color w:val="2F5496" w:themeColor="accent1" w:themeShade="BF"/>
      <w:spacing w:val="5"/>
    </w:rPr>
  </w:style>
  <w:style w:type="table" w:styleId="TableGrid">
    <w:name w:val="Table Grid"/>
    <w:basedOn w:val="TableNormal"/>
    <w:uiPriority w:val="39"/>
    <w:rsid w:val="005267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483</Words>
  <Characters>2455</Characters>
  <Application>Microsoft Office Word</Application>
  <DocSecurity>0</DocSecurity>
  <Lines>98</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Character Sheet Template</dc:title>
  <dc:subject/>
  <dc:creator>A. E. Gündüz</dc:creator>
  <cp:keywords/>
  <dc:description/>
  <cp:lastModifiedBy>A. E. Gündüz</cp:lastModifiedBy>
  <cp:revision>3</cp:revision>
  <cp:lastPrinted>2026-08-13T10:00:00Z</cp:lastPrinted>
  <dcterms:created xsi:type="dcterms:W3CDTF">2026-08-13T10:00:00Z</dcterms:created>
  <dcterms:modified xsi:type="dcterms:W3CDTF">2026-08-13T14:59:00Z</dcterms:modified>
</cp:coreProperties>
</file>